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8"/>
    <w:p>
      <w:pPr>
        <w:pStyle w:val="Heading1"/>
      </w:pPr>
      <w:r>
        <w:t xml:space="preserve">Homiletics Analysis: 2 Chronicles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18 narrates Jehoshaphat king of Judah’s alliance with Ahab king of Israel and the events surrounding their joint military campaign against Ramoth-gilead. The chapter opens with Jehoshaphat’s dangerous entanglement with Ahab through a marriage alliance and a royal feast, leading to Ahab’s invitation to join the Ramoth-gilead campaign. Jehoshaphat’s one conditional requirement — that they inquire of the LORD — sets the stage for the chapter’s central drama. Ahab’s four hundred court prophets unanimously predict victory. Jehoshaphat is unsatisfied and asks for a genuine prophet of the LORD; Ahab reluctantly produces Micaiah ben Imlah, whom he hates precisely because Micaiah never prophesies good concerning him. After a scene of theatrical false prophecy by Zedekiah, Micaiah’s arrival, and the royal messenger’s coaching to conform, Micaiah delivers first a mocking oracle mirroring the four hundred (which Ahab immediately recognizes as false), then the true word: Israel scattered like sheep without a shepherd, the king dead. He then discloses the heavenly council scene in which a lying spirit was authorized to deceive Ahab’s prophets. Zedekiah strikes Micaiah; Ahab imprisons Micaiah on bread and water; the two kings go to battle. Ahab’s attempt to disguise himself and Jehoshaphat’s royal robes nearly cost Jehoshaphat his life when Syrian forces target him. Jehoshaphat cries out and is delivered; Ahab is struck by a random arrow that finds the gap in his armor and dies that evening. The word of the LORD through Micaiah is vindicated precisely.</w:t>
      </w:r>
    </w:p>
    <w:p>
      <w:pPr>
        <w:pStyle w:val="BodyText"/>
      </w:pPr>
      <w:r>
        <w:rPr>
          <w:b/>
          <w:bCs/>
        </w:rPr>
        <w:t xml:space="preserve">This Text — Intent:</w:t>
      </w:r>
    </w:p>
    <w:p>
      <w:pPr>
        <w:pStyle w:val="BodyText"/>
      </w:pPr>
      <w:r>
        <w:t xml:space="preserve">God is calling readers to a sober and unflinching reckoning with the difference between true and false prophecy, and with the lethal danger of preferring comfortable words over God’s actual word. The chapter is structured so that every actor — Ahab, the four hundred, Zedekiah, Jehoshaphat, even the Syrian army — reveals something about what it costs to suppress, dismiss, or ignore the true word of God. God intends through this narrative to produce in the reader a deep suspicion of consensus-driven, authority-flattering, circumstance-adjusting religious speech, and a corresponding reverence for — and willingness to hear — the prophet who tells the truth even when the truth is unwelcome. Simultaneously, the chapter confronts the reader with Jehoshaphat’s compromised position: a godly king who nonetheless has entangled himself with the ungodly through alliance, and who throughout the narrative occupies the wrong place alongside the wrong man despite having asked the right question. God intends the reader to see that asking for God’s word is not sufficient if one then proceeds as though the word were not given.</w:t>
      </w:r>
    </w:p>
    <w:p>
      <w:r>
        <w:pict>
          <v:rect style="width:0;height:1.5pt" o:hralign="center" o:hrstd="t" o:hr="t"/>
        </w:pict>
      </w:r>
    </w:p>
    <w:p>
      <w:pPr>
        <w:pStyle w:val="FirstParagraph"/>
      </w:pPr>
      <w:r>
        <w:rPr>
          <w:b/>
          <w:bCs/>
        </w:rPr>
        <w:t xml:space="preserve">Subject Sentence:</w:t>
      </w:r>
      <w:r>
        <w:t xml:space="preserve"> </w:t>
      </w:r>
      <w:r>
        <w:t xml:space="preserve">The word of the LORD stands — even kings who silence the true prophet die by the word they refused.</w:t>
      </w:r>
    </w:p>
    <w:p>
      <w:r>
        <w:pict>
          <v:rect style="width:0;height:1.5pt" o:hralign="center" o:hrstd="t" o:hr="t"/>
        </w:pict>
      </w:r>
    </w:p>
    <w:p>
      <w:pPr>
        <w:pStyle w:val="FirstParagraph"/>
      </w:pPr>
      <w:r>
        <w:rPr>
          <w:b/>
          <w:bCs/>
        </w:rPr>
        <w:t xml:space="preserve">Primary Claim:</w:t>
      </w:r>
      <w:r>
        <w:t xml:space="preserve"> </w:t>
      </w:r>
      <w:r>
        <w:t xml:space="preserve">God is demonstrating through Ahab’s death and Micaiah’s vindication that no human power — royal, religious, or military — can suppress, circumvent, or outlast the word of the LORD; and He is confronting every reader who, like Jehoshaphat, asks for the true word and then proceeds without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lying spirit (v. 18-22):</w:t>
      </w:r>
      <w:r>
        <w:t xml:space="preserve"> </w:t>
      </w:r>
      <w:r>
        <w:t xml:space="preserve">The heavenly council scene in which the LORD permits a lying spirit to go into Ahab’s prophets is the most contested interpretive element in the chapter. Three positions require evaluation.</w:t>
      </w:r>
    </w:p>
    <w:p>
      <w:pPr>
        <w:pStyle w:val="BodyText"/>
      </w:pPr>
      <w:r>
        <w:t xml:space="preserve">The first reading, common in popular exposition, treats the lying spirit as evidence that God directly causes deception and is therefore morally complicit in Ahab’s death. This reading fails because it does not account for the judicial framing of the scene: Ahab is a man already confirmed in rebellion, already under divine judgment (1 Kings 21:19-29), who has persistently suppressed God’s word. The lying spirit is not arbitrary — it is the judicial outworking of a prior divine decision about a hardened king. The parallel is Pharaoh’s hardened heart, not a neutral figure being deceived without cause. Reformed exegesis here is sound: God is sovereign over the means of judgment without being the author of the falsehood as such. The deceiving spirit does what deceiving spirits do; God ordains the outcome.</w:t>
      </w:r>
    </w:p>
    <w:p>
      <w:pPr>
        <w:pStyle w:val="BodyText"/>
      </w:pPr>
      <w:r>
        <w:t xml:space="preserve">The second reading, prominent in Arminian and open theist frameworks, treats the scene as God accommodating or working around human rebellion — as if God is doing the best He can with Ahab’s recalcitrance. This reading underestimates the text’s deliberate portrayal of divine sovereignty. The Chronicler presents the lying spirit not as God’s contingency plan but as God’s certain judgment. The word through Micaiah is not a warning that might be heeded — the LORD has already spoken disaster. The human freedom being exercised by Ahab (rejecting the true prophet) and by the lying spirit (deceiving) is entirely real, while the divine decree runs through and around every human act toward its appointed end.</w:t>
      </w:r>
    </w:p>
    <w:p>
      <w:pPr>
        <w:pStyle w:val="BodyText"/>
      </w:pPr>
      <w:r>
        <w:t xml:space="preserve">The third position, favored in Reformed interpretation and best supported by the text’s structure, reads the heavenly council scene as a disclosure narrative: Micaiah is not predicting what</w:t>
      </w:r>
      <w:r>
        <w:t xml:space="preserve"> </w:t>
      </w:r>
      <w:r>
        <w:rPr>
          <w:i/>
          <w:iCs/>
        </w:rPr>
        <w:t xml:space="preserve">might</w:t>
      </w:r>
      <w:r>
        <w:t xml:space="preserve"> </w:t>
      </w:r>
      <w:r>
        <w:t xml:space="preserve">happen but pulling back the curtain on what</w:t>
      </w:r>
      <w:r>
        <w:t xml:space="preserve"> </w:t>
      </w:r>
      <w:r>
        <w:rPr>
          <w:i/>
          <w:iCs/>
        </w:rPr>
        <w:t xml:space="preserve">has already been determined</w:t>
      </w:r>
      <w:r>
        <w:t xml:space="preserve">. This is theodicy in narrative form — the Chronicler wants the reader to understand that the false prophets were not merely mistaken but were themselves instruments of a divine sentence on Ahab. This reading is preferred because it aligns with the chapter’s closing vindication (the random arrow finding the gap in Ahab’s armor is not incidental — it is the LORD’s word executing itself), because it fits the broader Chronicler’s theology that Israel’s history is under divine governance at every point, and because it maintains the moral integrity of both God and Micaiah without flattening the narrative’s complexity.</w:t>
      </w:r>
    </w:p>
    <w:p>
      <w:pPr>
        <w:pStyle w:val="BodyText"/>
      </w:pPr>
      <w:r>
        <w:rPr>
          <w:b/>
          <w:bCs/>
        </w:rPr>
        <w:t xml:space="preserve">The function of Jehoshaphat in the chapter:</w:t>
      </w:r>
      <w:r>
        <w:t xml:space="preserve"> </w:t>
      </w:r>
      <w:r>
        <w:t xml:space="preserve">A secondary but important interpretive question is whether Jehoshaphat is presented as heroic (he asked for the true prophet) or as culpable (he went to battle anyway). The Arminian/Wesleyan reading tends to emphasize Jehoshaphat’s sincere piety and treat his near-death as providential deliverance rewarding his integrity. This partially holds — Jehoshaphat is distinguished from Ahab throughout Chronicles and his cry in v. 31 is answered. But the Chronicler’s broader narrative (see 2 Chronicles 19:1-3, where Jehu the seer rebukes Jehoshaphat directly:</w:t>
      </w:r>
      <w:r>
        <w:t xml:space="preserve"> </w:t>
      </w:r>
      <w:r>
        <w:rPr>
          <w:i/>
          <w:iCs/>
        </w:rPr>
        <w:t xml:space="preserve">“Should you help the wicked and love those who hate the LORD?”</w:t>
      </w:r>
      <w:r>
        <w:t xml:space="preserve">) confirms that Jehoshaphat’s conduct in this chapter is not simply heroic. The chapter itself presents him in an increasingly uncomfortable position — his robe nearly kills him; he has to cry out to be saved; he is in the wrong place entirely. The Reformed reading holds both truths together without collapsing them: Jehoshaphat’s genuine piety is real, and his compromised alliance is real, and the chapter exposes both without resolving the tension in Jehoshaphat’s favor.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22</w:t>
      </w:r>
      <w:r>
        <w:t xml:space="preserve"> </w:t>
      </w:r>
      <w:r>
        <w:t xml:space="preserve">— The parallel account; 2 Chronicles 18 follows it closely while the Chronicler’s editorial shaping (emphasizing Jehoshaphat’s culpability and framing this within a broader pattern of Judah’s kings) provides the theological lens for reading the chapter as more than political history.</w:t>
      </w:r>
    </w:p>
    <w:p>
      <w:pPr>
        <w:numPr>
          <w:ilvl w:val="0"/>
          <w:numId w:val="1001"/>
        </w:numPr>
      </w:pPr>
      <w:r>
        <w:rPr>
          <w:b/>
          <w:bCs/>
        </w:rPr>
        <w:t xml:space="preserve">Deuteronomy 18:20-22</w:t>
      </w:r>
      <w:r>
        <w:t xml:space="preserve"> </w:t>
      </w:r>
      <w:r>
        <w:t xml:space="preserve">— The test of a true prophet: if the word does not come to pass, the prophet has not spoken from the LORD. Micaiah’s vindication by Ahab’s death is the Deuteronomic test fulfilled in real time; the four hundred fail it.</w:t>
      </w:r>
    </w:p>
    <w:p>
      <w:pPr>
        <w:numPr>
          <w:ilvl w:val="0"/>
          <w:numId w:val="1001"/>
        </w:numPr>
      </w:pPr>
      <w:r>
        <w:rPr>
          <w:b/>
          <w:bCs/>
        </w:rPr>
        <w:t xml:space="preserve">Jeremiah 23:16-22</w:t>
      </w:r>
      <w:r>
        <w:t xml:space="preserve"> </w:t>
      </w:r>
      <w:r>
        <w:t xml:space="preserve">— God’s condemnation of prophets who</w:t>
      </w:r>
      <w:r>
        <w:t xml:space="preserve"> </w:t>
      </w:r>
      <w:r>
        <w:t xml:space="preserve">“speak visions from their own minds, not from the mouth of the LORD”</w:t>
      </w:r>
      <w:r>
        <w:t xml:space="preserve"> </w:t>
      </w:r>
      <w:r>
        <w:t xml:space="preserve">and who have not</w:t>
      </w:r>
      <w:r>
        <w:t xml:space="preserve"> </w:t>
      </w:r>
      <w:r>
        <w:t xml:space="preserve">“stood in the council of the LORD.”</w:t>
      </w:r>
      <w:r>
        <w:t xml:space="preserve"> </w:t>
      </w:r>
      <w:r>
        <w:t xml:space="preserve">Micaiah alone in this chapter has stood in the heavenly council (v. 18); the four hundred have not. Jeremiah’s rebuke retroactively illuminates what the four hundred represent.</w:t>
      </w:r>
    </w:p>
    <w:p>
      <w:pPr>
        <w:numPr>
          <w:ilvl w:val="0"/>
          <w:numId w:val="1001"/>
        </w:numPr>
      </w:pPr>
      <w:r>
        <w:rPr>
          <w:b/>
          <w:bCs/>
        </w:rPr>
        <w:t xml:space="preserve">Romans 1:18-25</w:t>
      </w:r>
      <w:r>
        <w:t xml:space="preserve"> </w:t>
      </w:r>
      <w:r>
        <w:t xml:space="preserve">— The principle that God’s judicial action includes giving people over to what they have chosen to pursue. Ahab who hates the true prophet is given prophets who tell him what he wants; this is not arbitrary but is the shape divine judgment takes against those who suppress the truth.</w:t>
      </w:r>
    </w:p>
    <w:p>
      <w:pPr>
        <w:numPr>
          <w:ilvl w:val="0"/>
          <w:numId w:val="1001"/>
        </w:numPr>
      </w:pPr>
      <w:r>
        <w:rPr>
          <w:b/>
          <w:bCs/>
        </w:rPr>
        <w:t xml:space="preserve">2 Timothy 4:3-4</w:t>
      </w:r>
      <w:r>
        <w:t xml:space="preserve"> </w:t>
      </w:r>
      <w:r>
        <w:t xml:space="preserve">—</w:t>
      </w:r>
      <w:r>
        <w:t xml:space="preserve"> </w:t>
      </w:r>
      <w:r>
        <w:t xml:space="preserve">“They will accumulate for themselves teachers to suit their own passions.”</w:t>
      </w:r>
      <w:r>
        <w:t xml:space="preserve"> </w:t>
      </w:r>
      <w:r>
        <w:t xml:space="preserve">The four hundred are the Old Testament exhibit A of this pattern; the Chronicler narrates it; Paul names it as the recurring temptation in every generation.</w:t>
      </w:r>
    </w:p>
    <w:p>
      <w:r>
        <w:pict>
          <v:rect style="width:0;height:1.5pt" o:hralign="center" o:hrstd="t" o:hr="t"/>
        </w:pict>
      </w:r>
    </w:p>
    <w:p>
      <w:pPr>
        <w:pStyle w:val="FirstParagraph"/>
      </w:pPr>
      <w:r>
        <w:rPr>
          <w:b/>
          <w:bCs/>
        </w:rPr>
        <w:t xml:space="preserve">Aim:</w:t>
      </w:r>
      <w:r>
        <w:t xml:space="preserve"> </w:t>
      </w:r>
      <w:r>
        <w:t xml:space="preserve">To drive the reader to examine whether their posture toward God’s word resembles Micaiah’s — willing to speak and hear the true word at personal cost — or Ahab’s — surrounding themselves with voices that confirm what they have already decided.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Jehoshaphat’s wealth and honor; his marriage alliance with Ahab</w:t>
            </w:r>
          </w:p>
        </w:tc>
        <w:tc>
          <w:tcPr/>
          <w:p>
            <w:pPr>
              <w:pStyle w:val="Compact"/>
            </w:pPr>
            <w:r>
              <w:t xml:space="preserve">Chronicler signals danger immediately — alliance by marriage ties Judah to apostate Israel</w:t>
            </w:r>
          </w:p>
        </w:tc>
      </w:tr>
      <w:tr>
        <w:tc>
          <w:tcPr/>
          <w:p>
            <w:pPr>
              <w:pStyle w:val="Compact"/>
            </w:pPr>
            <w:r>
              <w:t xml:space="preserve">2</w:t>
            </w:r>
          </w:p>
        </w:tc>
        <w:tc>
          <w:tcPr/>
          <w:p>
            <w:pPr>
              <w:pStyle w:val="Compact"/>
            </w:pPr>
            <w:r>
              <w:t xml:space="preserve">Ahab entertains Jehoshaphat lavishly; persuades him to join Ramoth-gilead campaign</w:t>
            </w:r>
          </w:p>
        </w:tc>
        <w:tc>
          <w:tcPr/>
          <w:p>
            <w:pPr>
              <w:pStyle w:val="Compact"/>
            </w:pPr>
            <w:r>
              <w:t xml:space="preserve">“Induced”</w:t>
            </w:r>
            <w:r>
              <w:t xml:space="preserve"> </w:t>
            </w:r>
            <w:r>
              <w:t xml:space="preserve">(ESV) /</w:t>
            </w:r>
            <w:r>
              <w:t xml:space="preserve"> </w:t>
            </w:r>
            <w:r>
              <w:t xml:space="preserve">“persuaded”</w:t>
            </w:r>
            <w:r>
              <w:t xml:space="preserve"> </w:t>
            </w:r>
            <w:r>
              <w:t xml:space="preserve">— the word implies social pressure, not military compulsion</w:t>
            </w:r>
          </w:p>
        </w:tc>
      </w:tr>
      <w:tr>
        <w:tc>
          <w:tcPr/>
          <w:p>
            <w:pPr>
              <w:pStyle w:val="Compact"/>
            </w:pPr>
            <w:r>
              <w:t xml:space="preserve">3</w:t>
            </w:r>
          </w:p>
        </w:tc>
        <w:tc>
          <w:tcPr/>
          <w:p>
            <w:pPr>
              <w:pStyle w:val="Compact"/>
            </w:pPr>
            <w:r>
              <w:t xml:space="preserve">Jehoshaphat agrees but asks to</w:t>
            </w:r>
            <w:r>
              <w:t xml:space="preserve"> </w:t>
            </w:r>
            <w:r>
              <w:t xml:space="preserve">“inquire for the word of the LORD first”</w:t>
            </w:r>
          </w:p>
        </w:tc>
        <w:tc>
          <w:tcPr/>
          <w:p>
            <w:pPr>
              <w:pStyle w:val="Compact"/>
            </w:pPr>
            <w:r>
              <w:t xml:space="preserve">His condition is genuine but its effect is almost swallowed by his prior agreement</w:t>
            </w:r>
          </w:p>
        </w:tc>
      </w:tr>
      <w:tr>
        <w:tc>
          <w:tcPr/>
          <w:p>
            <w:pPr>
              <w:pStyle w:val="Compact"/>
            </w:pPr>
            <w:r>
              <w:t xml:space="preserve">4</w:t>
            </w:r>
          </w:p>
        </w:tc>
        <w:tc>
          <w:tcPr/>
          <w:p>
            <w:pPr>
              <w:pStyle w:val="Compact"/>
            </w:pPr>
            <w:r>
              <w:t xml:space="preserve">Ahab gathers four hundred prophets; they predict victory unanimously</w:t>
            </w:r>
          </w:p>
        </w:tc>
        <w:tc>
          <w:tcPr/>
          <w:p>
            <w:pPr>
              <w:pStyle w:val="Compact"/>
            </w:pPr>
            <w:r>
              <w:t xml:space="preserve">No mention of the LORD’s name by the four hundred — they say</w:t>
            </w:r>
            <w:r>
              <w:t xml:space="preserve"> </w:t>
            </w:r>
            <w:r>
              <w:t xml:space="preserve">“God”</w:t>
            </w:r>
            <w:r>
              <w:t xml:space="preserve"> </w:t>
            </w:r>
            <w:r>
              <w:t xml:space="preserve">generically</w:t>
            </w:r>
          </w:p>
        </w:tc>
      </w:tr>
      <w:tr>
        <w:tc>
          <w:tcPr/>
          <w:p>
            <w:pPr>
              <w:pStyle w:val="Compact"/>
            </w:pPr>
            <w:r>
              <w:t xml:space="preserve">5</w:t>
            </w:r>
          </w:p>
        </w:tc>
        <w:tc>
          <w:tcPr/>
          <w:p>
            <w:pPr>
              <w:pStyle w:val="Compact"/>
            </w:pPr>
            <w:r>
              <w:t xml:space="preserve">Jehoshaphat asks if there is</w:t>
            </w:r>
            <w:r>
              <w:t xml:space="preserve"> </w:t>
            </w:r>
            <w:r>
              <w:t xml:space="preserve">“not here another prophet of the LORD”</w:t>
            </w:r>
          </w:p>
        </w:tc>
        <w:tc>
          <w:tcPr/>
          <w:p>
            <w:pPr>
              <w:pStyle w:val="Compact"/>
            </w:pPr>
            <w:r>
              <w:t xml:space="preserve">He discerns that something is wrong; his instinct is right</w:t>
            </w:r>
          </w:p>
        </w:tc>
      </w:tr>
      <w:tr>
        <w:tc>
          <w:tcPr/>
          <w:p>
            <w:pPr>
              <w:pStyle w:val="Compact"/>
            </w:pPr>
            <w:r>
              <w:t xml:space="preserve">6-7</w:t>
            </w:r>
          </w:p>
        </w:tc>
        <w:tc>
          <w:tcPr/>
          <w:p>
            <w:pPr>
              <w:pStyle w:val="Compact"/>
            </w:pPr>
            <w:r>
              <w:t xml:space="preserve">Ahab admits Micaiah exists but says he hates him because he never prophesies good</w:t>
            </w:r>
          </w:p>
        </w:tc>
        <w:tc>
          <w:tcPr/>
          <w:p>
            <w:pPr>
              <w:pStyle w:val="Compact"/>
            </w:pPr>
            <w:r>
              <w:t xml:space="preserve">Ahab’s self-indictment: he evaluates prophets by whether they please him</w:t>
            </w:r>
          </w:p>
        </w:tc>
      </w:tr>
      <w:tr>
        <w:tc>
          <w:tcPr/>
          <w:p>
            <w:pPr>
              <w:pStyle w:val="Compact"/>
            </w:pPr>
            <w:r>
              <w:t xml:space="preserve">8</w:t>
            </w:r>
          </w:p>
        </w:tc>
        <w:tc>
          <w:tcPr/>
          <w:p>
            <w:pPr>
              <w:pStyle w:val="Compact"/>
            </w:pPr>
            <w:r>
              <w:t xml:space="preserve">Jehoshaphat rebukes:</w:t>
            </w:r>
            <w:r>
              <w:t xml:space="preserve"> </w:t>
            </w:r>
            <w:r>
              <w:t xml:space="preserve">“Let not the king say so”</w:t>
            </w:r>
            <w:r>
              <w:t xml:space="preserve">; Ahab summons Micaiah</w:t>
            </w:r>
          </w:p>
        </w:tc>
        <w:tc>
          <w:tcPr/>
          <w:p>
            <w:pPr>
              <w:pStyle w:val="Compact"/>
            </w:pPr>
            <w:r>
              <w:t xml:space="preserve">Jehoshaphat’s rebuke is the last moment he has moral leverage</w:t>
            </w:r>
          </w:p>
        </w:tc>
      </w:tr>
      <w:tr>
        <w:tc>
          <w:tcPr/>
          <w:p>
            <w:pPr>
              <w:pStyle w:val="Compact"/>
            </w:pPr>
            <w:r>
              <w:t xml:space="preserve">9-11</w:t>
            </w:r>
          </w:p>
        </w:tc>
        <w:tc>
          <w:tcPr/>
          <w:p>
            <w:pPr>
              <w:pStyle w:val="Compact"/>
            </w:pPr>
            <w:r>
              <w:t xml:space="preserve">Scene at the threshing floor; Zedekiah’s theatrical iron-horn prophecy; the four hundred in full performance</w:t>
            </w:r>
          </w:p>
        </w:tc>
        <w:tc>
          <w:tcPr/>
          <w:p>
            <w:pPr>
              <w:pStyle w:val="Compact"/>
            </w:pPr>
            <w:r>
              <w:t xml:space="preserve">The spectacle of false prophecy — unanimous, dramatic, pleasing</w:t>
            </w:r>
          </w:p>
        </w:tc>
      </w:tr>
      <w:tr>
        <w:tc>
          <w:tcPr/>
          <w:p>
            <w:pPr>
              <w:pStyle w:val="Compact"/>
            </w:pPr>
            <w:r>
              <w:t xml:space="preserve">12</w:t>
            </w:r>
          </w:p>
        </w:tc>
        <w:tc>
          <w:tcPr/>
          <w:p>
            <w:pPr>
              <w:pStyle w:val="Compact"/>
            </w:pPr>
            <w:r>
              <w:t xml:space="preserve">The messenger coaches Micaiah to align with the consensus</w:t>
            </w:r>
          </w:p>
        </w:tc>
        <w:tc>
          <w:tcPr/>
          <w:p>
            <w:pPr>
              <w:pStyle w:val="Compact"/>
            </w:pPr>
            <w:r>
              <w:t xml:space="preserve">Pressure to conform before he even speaks — a test of prophetic integrity</w:t>
            </w:r>
          </w:p>
        </w:tc>
      </w:tr>
      <w:tr>
        <w:tc>
          <w:tcPr/>
          <w:p>
            <w:pPr>
              <w:pStyle w:val="Compact"/>
            </w:pPr>
            <w:r>
              <w:t xml:space="preserve">13</w:t>
            </w:r>
          </w:p>
        </w:tc>
        <w:tc>
          <w:tcPr/>
          <w:p>
            <w:pPr>
              <w:pStyle w:val="Compact"/>
            </w:pPr>
            <w:r>
              <w:t xml:space="preserve">Micaiah’s declaration:</w:t>
            </w:r>
            <w:r>
              <w:t xml:space="preserve"> </w:t>
            </w:r>
            <w:r>
              <w:t xml:space="preserve">“whatever my God says, that I will speak”</w:t>
            </w:r>
          </w:p>
        </w:tc>
        <w:tc>
          <w:tcPr/>
          <w:p>
            <w:pPr>
              <w:pStyle w:val="Compact"/>
            </w:pPr>
            <w:r>
              <w:t xml:space="preserve">The hinge verse — the prophet’s commitment is absolute and unconditional</w:t>
            </w:r>
          </w:p>
        </w:tc>
      </w:tr>
      <w:tr>
        <w:tc>
          <w:tcPr/>
          <w:p>
            <w:pPr>
              <w:pStyle w:val="Compact"/>
            </w:pPr>
            <w:r>
              <w:t xml:space="preserve">14</w:t>
            </w:r>
          </w:p>
        </w:tc>
        <w:tc>
          <w:tcPr/>
          <w:p>
            <w:pPr>
              <w:pStyle w:val="Compact"/>
            </w:pPr>
            <w:r>
              <w:t xml:space="preserve">Micaiah mockingly echoes the four hundred’s oracle</w:t>
            </w:r>
          </w:p>
        </w:tc>
        <w:tc>
          <w:tcPr/>
          <w:p>
            <w:pPr>
              <w:pStyle w:val="Compact"/>
            </w:pPr>
            <w:r>
              <w:t xml:space="preserve">Ahab instantly recognizes this is not Micaiah’s true word — revealing that Ahab already knows</w:t>
            </w:r>
          </w:p>
        </w:tc>
      </w:tr>
      <w:tr>
        <w:tc>
          <w:tcPr/>
          <w:p>
            <w:pPr>
              <w:pStyle w:val="Compact"/>
            </w:pPr>
            <w:r>
              <w:t xml:space="preserve">15</w:t>
            </w:r>
          </w:p>
        </w:tc>
        <w:tc>
          <w:tcPr/>
          <w:p>
            <w:pPr>
              <w:pStyle w:val="Compact"/>
            </w:pPr>
            <w:r>
              <w:t xml:space="preserve">Ahab adjures Micaiah to tell the truth in the LORD’s name</w:t>
            </w:r>
          </w:p>
        </w:tc>
        <w:tc>
          <w:tcPr/>
          <w:p>
            <w:pPr>
              <w:pStyle w:val="Compact"/>
            </w:pPr>
            <w:r>
              <w:t xml:space="preserve">Dramatic irony: Ahab demands the truth he has already decided to reject</w:t>
            </w:r>
          </w:p>
        </w:tc>
      </w:tr>
      <w:tr>
        <w:tc>
          <w:tcPr/>
          <w:p>
            <w:pPr>
              <w:pStyle w:val="Compact"/>
            </w:pPr>
            <w:r>
              <w:t xml:space="preserve">16</w:t>
            </w:r>
          </w:p>
        </w:tc>
        <w:tc>
          <w:tcPr/>
          <w:p>
            <w:pPr>
              <w:pStyle w:val="Compact"/>
            </w:pPr>
            <w:r>
              <w:t xml:space="preserve">Micaiah delivers the true oracle: Israel scattered, no master — the king will die</w:t>
            </w:r>
          </w:p>
        </w:tc>
        <w:tc>
          <w:tcPr/>
          <w:p>
            <w:pPr>
              <w:pStyle w:val="Compact"/>
            </w:pPr>
            <w:r>
              <w:t xml:space="preserve">“Sheep without a shepherd”</w:t>
            </w:r>
            <w:r>
              <w:t xml:space="preserve"> </w:t>
            </w:r>
            <w:r>
              <w:t xml:space="preserve">— a direct allusion to death of leadership</w:t>
            </w:r>
          </w:p>
        </w:tc>
      </w:tr>
      <w:tr>
        <w:tc>
          <w:tcPr/>
          <w:p>
            <w:pPr>
              <w:pStyle w:val="Compact"/>
            </w:pPr>
            <w:r>
              <w:t xml:space="preserve">17</w:t>
            </w:r>
          </w:p>
        </w:tc>
        <w:tc>
          <w:tcPr/>
          <w:p>
            <w:pPr>
              <w:pStyle w:val="Compact"/>
            </w:pPr>
            <w:r>
              <w:t xml:space="preserve">Ahab to Jehoshaphat:</w:t>
            </w:r>
            <w:r>
              <w:t xml:space="preserve"> </w:t>
            </w:r>
            <w:r>
              <w:t xml:space="preserve">“Did I not tell you he would not prophesy good concerning me?”</w:t>
            </w:r>
          </w:p>
        </w:tc>
        <w:tc>
          <w:tcPr/>
          <w:p>
            <w:pPr>
              <w:pStyle w:val="Compact"/>
            </w:pPr>
            <w:r>
              <w:t xml:space="preserve">Ahab’s response to the true word is vindication of his prior prejudice, not repentance</w:t>
            </w:r>
          </w:p>
        </w:tc>
      </w:tr>
      <w:tr>
        <w:tc>
          <w:tcPr/>
          <w:p>
            <w:pPr>
              <w:pStyle w:val="Compact"/>
            </w:pPr>
            <w:r>
              <w:t xml:space="preserve">18-22</w:t>
            </w:r>
          </w:p>
        </w:tc>
        <w:tc>
          <w:tcPr/>
          <w:p>
            <w:pPr>
              <w:pStyle w:val="Compact"/>
            </w:pPr>
            <w:r>
              <w:t xml:space="preserve">The heavenly council disclosure: the LORD has determined Ahab’s end; lying spirit authorized to deceive the four hundred</w:t>
            </w:r>
          </w:p>
        </w:tc>
        <w:tc>
          <w:tcPr/>
          <w:p>
            <w:pPr>
              <w:pStyle w:val="Compact"/>
            </w:pPr>
            <w:r>
              <w:t xml:space="preserve">The theological center of the chapter — sovereignty, judgment, prophetic disclosure</w:t>
            </w:r>
          </w:p>
        </w:tc>
      </w:tr>
      <w:tr>
        <w:tc>
          <w:tcPr/>
          <w:p>
            <w:pPr>
              <w:pStyle w:val="Compact"/>
            </w:pPr>
            <w:r>
              <w:t xml:space="preserve">23</w:t>
            </w:r>
          </w:p>
        </w:tc>
        <w:tc>
          <w:tcPr/>
          <w:p>
            <w:pPr>
              <w:pStyle w:val="Compact"/>
            </w:pPr>
            <w:r>
              <w:t xml:space="preserve">Zedekiah strikes Micaiah —</w:t>
            </w:r>
            <w:r>
              <w:t xml:space="preserve"> </w:t>
            </w:r>
            <w:r>
              <w:t xml:space="preserve">“Which way did the Spirit of the LORD go from me to speak to you?”</w:t>
            </w:r>
          </w:p>
        </w:tc>
        <w:tc>
          <w:tcPr/>
          <w:p>
            <w:pPr>
              <w:pStyle w:val="Compact"/>
            </w:pPr>
            <w:r>
              <w:t xml:space="preserve">Violence against the true prophet; Zedekiah’s question inadvertently confesses the Spirit he lacks</w:t>
            </w:r>
          </w:p>
        </w:tc>
      </w:tr>
      <w:tr>
        <w:tc>
          <w:tcPr/>
          <w:p>
            <w:pPr>
              <w:pStyle w:val="Compact"/>
            </w:pPr>
            <w:r>
              <w:t xml:space="preserve">24</w:t>
            </w:r>
          </w:p>
        </w:tc>
        <w:tc>
          <w:tcPr/>
          <w:p>
            <w:pPr>
              <w:pStyle w:val="Compact"/>
            </w:pPr>
            <w:r>
              <w:t xml:space="preserve">Micaiah’s response: you will know on the day you hide in an inner chamber</w:t>
            </w:r>
          </w:p>
        </w:tc>
        <w:tc>
          <w:tcPr/>
          <w:p>
            <w:pPr>
              <w:pStyle w:val="Compact"/>
            </w:pPr>
            <w:r>
              <w:t xml:space="preserve">A judgment oracle on Zedekiah himself</w:t>
            </w:r>
          </w:p>
        </w:tc>
      </w:tr>
      <w:tr>
        <w:tc>
          <w:tcPr/>
          <w:p>
            <w:pPr>
              <w:pStyle w:val="Compact"/>
            </w:pPr>
            <w:r>
              <w:t xml:space="preserve">25-26</w:t>
            </w:r>
          </w:p>
        </w:tc>
        <w:tc>
          <w:tcPr/>
          <w:p>
            <w:pPr>
              <w:pStyle w:val="Compact"/>
            </w:pPr>
            <w:r>
              <w:t xml:space="preserve">Ahab orders Micaiah imprisoned on bread and water until Ahab returns in peace</w:t>
            </w:r>
          </w:p>
        </w:tc>
        <w:tc>
          <w:tcPr/>
          <w:p>
            <w:pPr>
              <w:pStyle w:val="Compact"/>
            </w:pPr>
            <w:r>
              <w:t xml:space="preserve">Final attempt to silence the word by silencing the prophet</w:t>
            </w:r>
          </w:p>
        </w:tc>
      </w:tr>
      <w:tr>
        <w:tc>
          <w:tcPr/>
          <w:p>
            <w:pPr>
              <w:pStyle w:val="Compact"/>
            </w:pPr>
            <w:r>
              <w:t xml:space="preserve">27</w:t>
            </w:r>
          </w:p>
        </w:tc>
        <w:tc>
          <w:tcPr/>
          <w:p>
            <w:pPr>
              <w:pStyle w:val="Compact"/>
            </w:pPr>
            <w:r>
              <w:t xml:space="preserve">Micaiah’s parting word:</w:t>
            </w:r>
            <w:r>
              <w:t xml:space="preserve"> </w:t>
            </w:r>
            <w:r>
              <w:t xml:space="preserve">“If you return in peace, the LORD has not spoken by me”</w:t>
            </w:r>
          </w:p>
        </w:tc>
        <w:tc>
          <w:tcPr/>
          <w:p>
            <w:pPr>
              <w:pStyle w:val="Compact"/>
            </w:pPr>
            <w:r>
              <w:t xml:space="preserve">The prophet’s confidence is total — he stakes his credentials on the outcome</w:t>
            </w:r>
          </w:p>
        </w:tc>
      </w:tr>
      <w:tr>
        <w:tc>
          <w:tcPr/>
          <w:p>
            <w:pPr>
              <w:pStyle w:val="Compact"/>
            </w:pPr>
            <w:r>
              <w:t xml:space="preserve">28</w:t>
            </w:r>
          </w:p>
        </w:tc>
        <w:tc>
          <w:tcPr/>
          <w:p>
            <w:pPr>
              <w:pStyle w:val="Compact"/>
            </w:pPr>
            <w:r>
              <w:t xml:space="preserve">The kings go to Ramoth-gilead</w:t>
            </w:r>
          </w:p>
        </w:tc>
        <w:tc>
          <w:tcPr/>
          <w:p>
            <w:pPr>
              <w:pStyle w:val="Compact"/>
            </w:pPr>
            <w:r>
              <w:t xml:space="preserve">The word has been spoken and rejected; the narrative moves toward its appointed end</w:t>
            </w:r>
          </w:p>
        </w:tc>
      </w:tr>
      <w:tr>
        <w:tc>
          <w:tcPr/>
          <w:p>
            <w:pPr>
              <w:pStyle w:val="Compact"/>
            </w:pPr>
            <w:r>
              <w:t xml:space="preserve">29</w:t>
            </w:r>
          </w:p>
        </w:tc>
        <w:tc>
          <w:tcPr/>
          <w:p>
            <w:pPr>
              <w:pStyle w:val="Compact"/>
            </w:pPr>
            <w:r>
              <w:t xml:space="preserve">Ahab disguises himself; tells Jehoshaphat to wear his royal robes</w:t>
            </w:r>
          </w:p>
        </w:tc>
        <w:tc>
          <w:tcPr/>
          <w:p>
            <w:pPr>
              <w:pStyle w:val="Compact"/>
            </w:pPr>
            <w:r>
              <w:t xml:space="preserve">Ahab’s strategy to evade the word — as if changing clothes changes destiny</w:t>
            </w:r>
          </w:p>
        </w:tc>
      </w:tr>
      <w:tr>
        <w:tc>
          <w:tcPr/>
          <w:p>
            <w:pPr>
              <w:pStyle w:val="Compact"/>
            </w:pPr>
            <w:r>
              <w:t xml:space="preserve">30</w:t>
            </w:r>
          </w:p>
        </w:tc>
        <w:tc>
          <w:tcPr/>
          <w:p>
            <w:pPr>
              <w:pStyle w:val="Compact"/>
            </w:pPr>
            <w:r>
              <w:t xml:space="preserve">Syria’s orders: target only the king of Israel</w:t>
            </w:r>
          </w:p>
        </w:tc>
        <w:tc>
          <w:tcPr/>
          <w:p>
            <w:pPr>
              <w:pStyle w:val="Compact"/>
            </w:pPr>
            <w:r>
              <w:t xml:space="preserve">The two strategies are on a collision course — Jehoshaphat is wearing Ahab’s target</w:t>
            </w:r>
          </w:p>
        </w:tc>
      </w:tr>
      <w:tr>
        <w:tc>
          <w:tcPr/>
          <w:p>
            <w:pPr>
              <w:pStyle w:val="Compact"/>
            </w:pPr>
            <w:r>
              <w:t xml:space="preserve">31</w:t>
            </w:r>
          </w:p>
        </w:tc>
        <w:tc>
          <w:tcPr/>
          <w:p>
            <w:pPr>
              <w:pStyle w:val="Compact"/>
            </w:pPr>
            <w:r>
              <w:t xml:space="preserve">Syrian forces surround Jehoshaphat, who cries out; the LORD helps him and diverts them</w:t>
            </w:r>
          </w:p>
        </w:tc>
        <w:tc>
          <w:tcPr/>
          <w:p>
            <w:pPr>
              <w:pStyle w:val="Compact"/>
            </w:pPr>
            <w:r>
              <w:t xml:space="preserve">Jehoshaphat’s cry is answered — even in the wrong place, the righteous call is heard</w:t>
            </w:r>
          </w:p>
        </w:tc>
      </w:tr>
      <w:tr>
        <w:tc>
          <w:tcPr/>
          <w:p>
            <w:pPr>
              <w:pStyle w:val="Compact"/>
            </w:pPr>
            <w:r>
              <w:t xml:space="preserve">32-33</w:t>
            </w:r>
          </w:p>
        </w:tc>
        <w:tc>
          <w:tcPr/>
          <w:p>
            <w:pPr>
              <w:pStyle w:val="Compact"/>
            </w:pPr>
            <w:r>
              <w:t xml:space="preserve">Syrians divert from Jehoshaphat; a random arrow strikes Ahab in the gap of his armor</w:t>
            </w:r>
          </w:p>
        </w:tc>
        <w:tc>
          <w:tcPr/>
          <w:p>
            <w:pPr>
              <w:pStyle w:val="Compact"/>
            </w:pPr>
            <w:r>
              <w:t xml:space="preserve">“At random”</w:t>
            </w:r>
            <w:r>
              <w:t xml:space="preserve"> </w:t>
            </w:r>
            <w:r>
              <w:t xml:space="preserve">— the Chronicler’s ironic understatement; the arrow is not random</w:t>
            </w:r>
          </w:p>
        </w:tc>
      </w:tr>
      <w:tr>
        <w:tc>
          <w:tcPr/>
          <w:p>
            <w:pPr>
              <w:pStyle w:val="Compact"/>
            </w:pPr>
            <w:r>
              <w:t xml:space="preserve">34</w:t>
            </w:r>
          </w:p>
        </w:tc>
        <w:tc>
          <w:tcPr/>
          <w:p>
            <w:pPr>
              <w:pStyle w:val="Compact"/>
            </w:pPr>
            <w:r>
              <w:t xml:space="preserve">Ahab holds himself upright in his chariot facing Syria until evening; dies at sunset</w:t>
            </w:r>
          </w:p>
        </w:tc>
        <w:tc>
          <w:tcPr/>
          <w:p>
            <w:pPr>
              <w:pStyle w:val="Compact"/>
            </w:pPr>
            <w:r>
              <w:t xml:space="preserve">The king’s body outlasts his life — the word takes all day but takes everything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Alliance: Jehoshaphat Entangled</w:t>
            </w:r>
          </w:p>
        </w:tc>
      </w:tr>
      <w:tr>
        <w:tc>
          <w:tcPr/>
          <w:p>
            <w:pPr>
              <w:pStyle w:val="Compact"/>
            </w:pPr>
            <w:r>
              <w:t xml:space="preserve">2</w:t>
            </w:r>
          </w:p>
        </w:tc>
        <w:tc>
          <w:tcPr/>
          <w:p>
            <w:pPr>
              <w:pStyle w:val="Compact"/>
            </w:pPr>
            <w:r>
              <w:t xml:space="preserve">4-11</w:t>
            </w:r>
          </w:p>
        </w:tc>
        <w:tc>
          <w:tcPr/>
          <w:p>
            <w:pPr>
              <w:pStyle w:val="Compact"/>
            </w:pPr>
            <w:r>
              <w:t xml:space="preserve">The False Chorus: Four Hundred Voices, No Word</w:t>
            </w:r>
          </w:p>
        </w:tc>
      </w:tr>
      <w:tr>
        <w:tc>
          <w:tcPr/>
          <w:p>
            <w:pPr>
              <w:pStyle w:val="Compact"/>
            </w:pPr>
            <w:r>
              <w:t xml:space="preserve">3</w:t>
            </w:r>
          </w:p>
        </w:tc>
        <w:tc>
          <w:tcPr/>
          <w:p>
            <w:pPr>
              <w:pStyle w:val="Compact"/>
            </w:pPr>
            <w:r>
              <w:t xml:space="preserve">12-13</w:t>
            </w:r>
          </w:p>
        </w:tc>
        <w:tc>
          <w:tcPr/>
          <w:p>
            <w:pPr>
              <w:pStyle w:val="Compact"/>
            </w:pPr>
            <w:r>
              <w:t xml:space="preserve">The True Prophet’s Commitment: Whatever My God Says</w:t>
            </w:r>
          </w:p>
        </w:tc>
      </w:tr>
      <w:tr>
        <w:tc>
          <w:tcPr/>
          <w:p>
            <w:pPr>
              <w:pStyle w:val="Compact"/>
            </w:pPr>
            <w:r>
              <w:t xml:space="preserve">4</w:t>
            </w:r>
          </w:p>
        </w:tc>
        <w:tc>
          <w:tcPr/>
          <w:p>
            <w:pPr>
              <w:pStyle w:val="Compact"/>
            </w:pPr>
            <w:r>
              <w:t xml:space="preserve">14-27</w:t>
            </w:r>
          </w:p>
        </w:tc>
        <w:tc>
          <w:tcPr/>
          <w:p>
            <w:pPr>
              <w:pStyle w:val="Compact"/>
            </w:pPr>
            <w:r>
              <w:t xml:space="preserve">The True Word Delivered, Rejected, and Imprisoned</w:t>
            </w:r>
          </w:p>
        </w:tc>
      </w:tr>
      <w:tr>
        <w:tc>
          <w:tcPr/>
          <w:p>
            <w:pPr>
              <w:pStyle w:val="Compact"/>
            </w:pPr>
            <w:r>
              <w:t xml:space="preserve">5</w:t>
            </w:r>
          </w:p>
        </w:tc>
        <w:tc>
          <w:tcPr/>
          <w:p>
            <w:pPr>
              <w:pStyle w:val="Compact"/>
            </w:pPr>
            <w:r>
              <w:t xml:space="preserve">28-34</w:t>
            </w:r>
          </w:p>
        </w:tc>
        <w:tc>
          <w:tcPr/>
          <w:p>
            <w:pPr>
              <w:pStyle w:val="Compact"/>
            </w:pPr>
            <w:r>
              <w:t xml:space="preserve">The Word Executed: Disguise Fails, the Arrow Finds Its Mark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word of the LORD stands — even kings who silence the true prophet die by the word they refused.</w:t>
      </w:r>
    </w:p>
    <w:p>
      <w:pPr>
        <w:pStyle w:val="BodyText"/>
      </w:pPr>
      <w:r>
        <w:rPr>
          <w:b/>
          <w:bCs/>
        </w:rPr>
        <w:t xml:space="preserve">Primary Claim:</w:t>
      </w:r>
      <w:r>
        <w:t xml:space="preserve"> </w:t>
      </w:r>
      <w:r>
        <w:t xml:space="preserve">God is demonstrating through Ahab’s death and Micaiah’s vindication that no human power — royal, religious, or military — can suppress, circumvent, or outlast the word of the LORD; and He is confronting every reader who, like Jehoshaphat, asks for the true word and then proceeds without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do with the true word after you have heard it.</w:t>
      </w:r>
      <w:r>
        <w:t xml:space="preserve"> </w:t>
      </w:r>
      <w:r>
        <w:rPr>
          <w:i/>
          <w:iCs/>
        </w:rPr>
        <w:t xml:space="preserve">(Mind/Belief)</w:t>
      </w:r>
      <w:r>
        <w:t xml:space="preserve"> </w:t>
      </w:r>
      <w:r>
        <w:t xml:space="preserve">Jehoshaphat asked the right question —</w:t>
      </w:r>
      <w:r>
        <w:t xml:space="preserve"> </w:t>
      </w:r>
      <w:r>
        <w:t xml:space="preserve">“Is there not a prophet of the LORD here?”</w:t>
      </w:r>
      <w:r>
        <w:t xml:space="preserve"> </w:t>
      </w:r>
      <w:r>
        <w:t xml:space="preserve">— and when the answer came, he proceeded as though nothing had changed. Hearing God’s word and acknowledging it as God’s word is not the same as submitting to it. The chapter confronts every reader who has sat under faithful preaching, nodded at the diagnosis, and then walked back into the same entanglements unchanged. The test of hearing is not comprehension — it is what you do before sunset.</w:t>
      </w:r>
    </w:p>
    <w:p>
      <w:pPr>
        <w:pStyle w:val="BodyText"/>
      </w:pPr>
      <w:r>
        <w:rPr>
          <w:b/>
          <w:bCs/>
        </w:rPr>
        <w:t xml:space="preserve">2. Diagnose the prophets you are surrounding yourself with — and why you chose them.</w:t>
      </w:r>
      <w:r>
        <w:t xml:space="preserve"> </w:t>
      </w:r>
      <w:r>
        <w:rPr>
          <w:i/>
          <w:iCs/>
        </w:rPr>
        <w:t xml:space="preserve">(Mind/Belief)</w:t>
      </w:r>
      <w:r>
        <w:t xml:space="preserve"> </w:t>
      </w:r>
      <w:r>
        <w:t xml:space="preserve">Ahab did not stumble into four hundred false prophets by accident. He had curated them over time because he had learned that they told him what he wanted to hear, and he hated the man who would not. Every reader has the same capacity — to select advisors, teachers, podcasts, and communities that confirm prior commitments and screen out discomfort. This is not a failure of discernment; it is a failure of desire. The question is not</w:t>
      </w:r>
      <w:r>
        <w:t xml:space="preserve"> </w:t>
      </w:r>
      <w:r>
        <w:t xml:space="preserve">“are my teachers orthodox?”</w:t>
      </w:r>
      <w:r>
        <w:t xml:space="preserve"> </w:t>
      </w:r>
      <w:r>
        <w:t xml:space="preserve">but</w:t>
      </w:r>
      <w:r>
        <w:t xml:space="preserve"> </w:t>
      </w:r>
      <w:r>
        <w:t xml:space="preserve">“do I keep the ones around who tell me what I have already decided is true?”</w:t>
      </w:r>
    </w:p>
    <w:p>
      <w:pPr>
        <w:pStyle w:val="BodyText"/>
      </w:pPr>
      <w:r>
        <w:rPr>
          <w:b/>
          <w:bCs/>
        </w:rPr>
        <w:t xml:space="preserve">3. Let the certain vindication of God’s word produce rest, not anxiety, about the outcomes you cannot control.</w:t>
      </w:r>
      <w:r>
        <w:t xml:space="preserve"> </w:t>
      </w:r>
      <w:r>
        <w:rPr>
          <w:i/>
          <w:iCs/>
        </w:rPr>
        <w:t xml:space="preserve">(Affections/Worship)</w:t>
      </w:r>
      <w:r>
        <w:t xml:space="preserve"> </w:t>
      </w:r>
      <w:r>
        <w:t xml:space="preserve">The arrow that found Ahab’s armor gap</w:t>
      </w:r>
      <w:r>
        <w:t xml:space="preserve"> </w:t>
      </w:r>
      <w:r>
        <w:t xml:space="preserve">“at random”</w:t>
      </w:r>
      <w:r>
        <w:t xml:space="preserve"> </w:t>
      </w:r>
      <w:r>
        <w:t xml:space="preserve">was not random. Everything in this chapter moves toward the word’s fulfillment with a kind of terrible inevitability — disguises fail, armies redirect, arrows find gaps, chariots pool blood. This is not a frightening chapter for those under the word’s protection — it is a stabilizing one. If no human strategy could prevent the word’s execution against Ahab, no human strategy can prevent the word’s fulfillment</w:t>
      </w:r>
      <w:r>
        <w:t xml:space="preserve"> </w:t>
      </w:r>
      <w:r>
        <w:rPr>
          <w:i/>
          <w:iCs/>
        </w:rPr>
        <w:t xml:space="preserve">for</w:t>
      </w:r>
      <w:r>
        <w:t xml:space="preserve"> </w:t>
      </w:r>
      <w:r>
        <w:t xml:space="preserve">those who rest in it. The chapter is an invitation to worship the God whose word does not return void and to release the anxious human effort to secure what only He can secure.</w:t>
      </w:r>
    </w:p>
    <w:p>
      <w:pPr>
        <w:pStyle w:val="BodyText"/>
      </w:pPr>
      <w:r>
        <w:rPr>
          <w:b/>
          <w:bCs/>
        </w:rPr>
        <w:t xml:space="preserve">4. Refuse the pressure to soften, adjust, or align the true word with what the room wants to hear.</w:t>
      </w:r>
      <w:r>
        <w:t xml:space="preserve"> </w:t>
      </w:r>
      <w:r>
        <w:rPr>
          <w:i/>
          <w:iCs/>
        </w:rPr>
        <w:t xml:space="preserve">(Will/Behavior)</w:t>
      </w:r>
      <w:r>
        <w:t xml:space="preserve"> </w:t>
      </w:r>
      <w:r>
        <w:t xml:space="preserve">Micaiah’s moment at verse 13 —</w:t>
      </w:r>
      <w:r>
        <w:t xml:space="preserve"> </w:t>
      </w:r>
      <w:r>
        <w:t xml:space="preserve">“whatever my God says, that I will speak”</w:t>
      </w:r>
      <w:r>
        <w:t xml:space="preserve"> </w:t>
      </w:r>
      <w:r>
        <w:t xml:space="preserve">— comes before he knows what God will say and before he has to pay for saying it. The commitment precedes the content and the cost. Every teacher, parent, friend, elder, and counselor faces versions of the messenger’s coaching in verse 12 — the social pressure to modulate, soften, or defer the uncomfortable word. The chapter calls for a prior commitment: before you know what the word will cost you, decide that you will speak it anyway.</w:t>
      </w:r>
    </w:p>
    <w:p>
      <w:pPr>
        <w:pStyle w:val="BodyText"/>
      </w:pPr>
      <w:r>
        <w:rPr>
          <w:b/>
          <w:bCs/>
        </w:rPr>
        <w:t xml:space="preserve">5. Grieve the corruption of religious speech when it becomes an instrument of flattery and self-protection.</w:t>
      </w:r>
      <w:r>
        <w:t xml:space="preserve"> </w:t>
      </w:r>
      <w:r>
        <w:rPr>
          <w:i/>
          <w:iCs/>
        </w:rPr>
        <w:t xml:space="preserve">(Affections/Worship)</w:t>
      </w:r>
      <w:r>
        <w:t xml:space="preserve"> </w:t>
      </w:r>
      <w:r>
        <w:t xml:space="preserve">The four hundred prophets are not silent — they are loud, theatrical, unanimous, and wrong. The chapter should produce in the reader a kind of holy grief over the ease with which religious language and prophetic form can be recruited into the service of telling powerful people what they want to hear. This grief is not cynicism — it is the appropriate affectional response to the desecration of something sacred. Let this chapter make you a person who is alert to the difference between the true word and its counterfeit, and who is grieved rather than merely inconvenienced when religious authority serves human agenda rather than divine purpose.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is a sustained narrative argument for the absolute reliability and unstoppable power of the word of God. The Chronicler arranges every element — the unanimous false prophets, the royal pressure, Ahab’s disguise, the random arrow — to demonstrate that the LORD’s declared word executes itself regardless of human effort to suppress, circumvent, or delay it. This is not a chapter primarily about Micaiah’s courage, though that is present, or about political folly, though that is present too — it is a chapter about God’s word doing what God’s word does. Simultaneously, the chapter discloses something profound about God’s judicial sovereignty: He is not surprised by Ahab’s rebellion, manipulated by Ahab’s disguise, or defeated by Ahab’s imprisonment of His prophet. The lying spirit authorized in the heavenly council is not a failure of divine holiness but an expression of divine judgment — God giving a persistently rebellious king the prophets his heart has already chosen. Every theological category in view — revelation, judgment, sovereignty, false religion, covenant faithfulness — is anchored to the irreducible claim that God’s word stands.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Chronicles 18 is a decisive Old Testament exhibit of what the Reformed tradition calls the</w:t>
      </w:r>
      <w:r>
        <w:t xml:space="preserve"> </w:t>
      </w:r>
      <w:r>
        <w:rPr>
          <w:i/>
          <w:iCs/>
        </w:rPr>
        <w:t xml:space="preserve">sufficiency and authority of Scripture</w:t>
      </w:r>
      <w:r>
        <w:t xml:space="preserve"> </w:t>
      </w:r>
      <w:r>
        <w:t xml:space="preserve">in its narrative mode. The four hundred prophets represent the perennial temptation to replace the self-authenticating word of God with religiously decorated human consensus — and the narrative demonstrates that this replacement produces death, not victory. The chapter also illuminates the Reformed understanding of divine sovereignty operating through secondary causes without eliminating human agency or moral accountability: Ahab is fully culpable for rejecting Micaiah, the lying spirit is fully executing its deceiving function, the Syrian archer is fully firing at random, and the LORD’s word is fully and certainly being accomplished — all simultaneously, without any of these realities canceling the others. For Reformed preaching, this passage is a sustained argument against the accommodationist impulse — the pressure to adjust the pulpit word to the preferences of the powerful — and a model of what Bullmore calls the preacher’s fundamental obligation: to say what God has said, whatever it costs, because the word’s vindication is as certain as Ahab’s arrow.</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word cannot be silenced by a prison, outrun by a disguise, or redirected by an army. Ahab tried all three, and he died in his chariot pooling blood before sunset on the day he went to battle against the word he rejected. Whatever you have heard from God’s word that you have been managing, deferring, or surrounding yourself with voices to drown out — stop. The word will stand. The only question is whether you are standing with it or against it when it does.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Micaiah as a model of personal courage rather than a vehicle of God’s word.</w:t>
      </w:r>
      <w:r>
        <w:t xml:space="preserve"> </w:t>
      </w:r>
      <w:r>
        <w:t xml:space="preserve">The temptation in this chapter is to center the sermon on Micaiah — his integrity, his willingness to suffer, his refusal to conform — and turn the passage into a character study in prophetic bravery. Micaiah himself resists this reading: his stated commitment (v. 13) is not</w:t>
      </w:r>
      <w:r>
        <w:t xml:space="preserve"> </w:t>
      </w:r>
      <w:r>
        <w:t xml:space="preserve">“I will be courageous”</w:t>
      </w:r>
      <w:r>
        <w:t xml:space="preserve"> </w:t>
      </w:r>
      <w:r>
        <w:t xml:space="preserve">but</w:t>
      </w:r>
      <w:r>
        <w:t xml:space="preserve"> </w:t>
      </w:r>
      <w:r>
        <w:t xml:space="preserve">“whatever my God says, that I will speak.”</w:t>
      </w:r>
      <w:r>
        <w:t xml:space="preserve"> </w:t>
      </w:r>
      <w:r>
        <w:t xml:space="preserve">He is not the hero of the chapter — the word that vindicated itself is the hero. Preaching Micaiah’s courage without preaching the word’s sovereignty produces a moralistic application (</w:t>
      </w:r>
      <w:r>
        <w:t xml:space="preserve">“be like Micaiah”</w:t>
      </w:r>
      <w:r>
        <w:t xml:space="preserve">) that the passage specifically does not support.</w:t>
      </w:r>
    </w:p>
    <w:p>
      <w:pPr>
        <w:numPr>
          <w:ilvl w:val="0"/>
          <w:numId w:val="1002"/>
        </w:numPr>
      </w:pPr>
      <w:r>
        <w:rPr>
          <w:b/>
          <w:bCs/>
        </w:rPr>
        <w:t xml:space="preserve">Treating Jehoshaphat as the positive example without accounting for his culpability.</w:t>
      </w:r>
      <w:r>
        <w:t xml:space="preserve"> </w:t>
      </w:r>
      <w:r>
        <w:t xml:space="preserve">It is easy to preach Jehoshaphat as the one who asked the right question and was therefore rescued in battle. This reading requires ignoring verses 1-3 (the dangerous alliance), the awkward image of Jehoshaphat in Ahab’s robes drawing Ahab’s fire, and — decisively — 2 Chronicles 19:2, where Jehu the seer rebukes Jehoshaphat directly for the alliance. The chapter is not a celebration of Jehoshaphat; it is an exposure of how even genuine piety can be compromised by entanglement with the ungodly, and how asking God’s word is not sufficient if one then ignores it.</w:t>
      </w:r>
    </w:p>
    <w:p>
      <w:pPr>
        <w:numPr>
          <w:ilvl w:val="0"/>
          <w:numId w:val="1002"/>
        </w:numPr>
      </w:pPr>
      <w:r>
        <w:rPr>
          <w:b/>
          <w:bCs/>
        </w:rPr>
        <w:t xml:space="preserve">Domesticating the heavenly council scene by either over-explaining it or skipping it.</w:t>
      </w:r>
      <w:r>
        <w:t xml:space="preserve"> </w:t>
      </w:r>
      <w:r>
        <w:t xml:space="preserve">Verses 18-22 are the theological center of the chapter and the most theologically demanding. Preachers sometimes skip or rush through this section because of its apparent strangeness. But the lying spirit scene is not an embarrassing theological problem to manage — it is the chapter’s disclosure of why the false prophets were wrong and how divine sovereignty operates through human deception toward appointed ends. Glossing over it produces a chapter without a spine; the sovereignty claim that drives the Main Takeaway depends on this scene being understood.</w:t>
      </w:r>
    </w:p>
    <w:p>
      <w:pPr>
        <w:numPr>
          <w:ilvl w:val="0"/>
          <w:numId w:val="1002"/>
        </w:numPr>
      </w:pPr>
      <w:r>
        <w:rPr>
          <w:b/>
          <w:bCs/>
        </w:rPr>
        <w:t xml:space="preserve">Making the application primarily about identifying false prophets</w:t>
      </w:r>
      <w:r>
        <w:rPr>
          <w:b/>
          <w:bCs/>
        </w:rPr>
        <w:t xml:space="preserve"> </w:t>
      </w:r>
      <w:r>
        <w:rPr>
          <w:b/>
          <w:bCs/>
        </w:rPr>
        <w:t xml:space="preserve">“out there.”</w:t>
      </w:r>
      <w:r>
        <w:t xml:space="preserve"> </w:t>
      </w:r>
      <w:r>
        <w:t xml:space="preserve">The chapter’s applications can easily default to external critique — identifying false teachers, warning about prosperity preachers, cataloguing contemporary Zedekiahs. This misses the more uncomfortable and more personal application the text generates: the reader is not only a potential Micaiah but a potential Ahab, curating religious input to avoid the word that cuts against their settled commitments. The chapter is a mirror, not a window.</w:t>
      </w:r>
    </w:p>
    <w:p>
      <w:pPr>
        <w:numPr>
          <w:ilvl w:val="0"/>
          <w:numId w:val="1002"/>
        </w:numPr>
      </w:pPr>
      <w:r>
        <w:rPr>
          <w:b/>
          <w:bCs/>
        </w:rPr>
        <w:t xml:space="preserve">Preaching the</w:t>
      </w:r>
      <w:r>
        <w:rPr>
          <w:b/>
          <w:bCs/>
        </w:rPr>
        <w:t xml:space="preserve"> </w:t>
      </w:r>
      <w:r>
        <w:rPr>
          <w:b/>
          <w:bCs/>
        </w:rPr>
        <w:t xml:space="preserve">“random arrow”</w:t>
      </w:r>
      <w:r>
        <w:rPr>
          <w:b/>
          <w:bCs/>
        </w:rPr>
        <w:t xml:space="preserve"> </w:t>
      </w:r>
      <w:r>
        <w:rPr>
          <w:b/>
          <w:bCs/>
        </w:rPr>
        <w:t xml:space="preserve">as a story about divine providence without connecting it to the word.</w:t>
      </w:r>
      <w:r>
        <w:t xml:space="preserve"> </w:t>
      </w:r>
      <w:r>
        <w:t xml:space="preserve">The arrow in verse 33 is sometimes preached as a general illustration of God’s providence —</w:t>
      </w:r>
      <w:r>
        <w:t xml:space="preserve"> </w:t>
      </w:r>
      <w:r>
        <w:t xml:space="preserve">“even accidents are in God’s hands.”</w:t>
      </w:r>
      <w:r>
        <w:t xml:space="preserve"> </w:t>
      </w:r>
      <w:r>
        <w:t xml:space="preserve">This is true but insufficient. The arrow is not a general providence illustration; it is the specific execution of a specific word delivered by a specific prophet. The theological weight is the connection between word and event — Micaiah said Ahab would die; the word did what the word said it would do. Severing the arrow from Micaiah’s oracle makes the chapter into a generically comforting story about providence rather than a pointed claim about the authority and power of God’s declared word.</w:t>
      </w:r>
    </w:p>
    <w:p>
      <w:pPr>
        <w:numPr>
          <w:ilvl w:val="0"/>
          <w:numId w:val="1002"/>
        </w:numPr>
      </w:pPr>
      <w:r>
        <w:rPr>
          <w:b/>
          <w:bCs/>
        </w:rPr>
        <w:t xml:space="preserve">Failing to preach the warning embedded in Jehoshaphat’s physical position.</w:t>
      </w:r>
      <w:r>
        <w:t xml:space="preserve"> </w:t>
      </w:r>
      <w:r>
        <w:t xml:space="preserve">Jehoshaphat wearing Ahab’s robes, targeted by Ahab’s enemies, nearly killed by Ahab’s war — is a vivid image of what it costs to be in the wrong place with the wrong person. The Chronicler’s irony is deliberate: Jehoshaphat is distinguishable from Ahab in every theological category but is nearly indistinguishable to the Syrian archers. Alliance with the ungodly blurs the lines that should protect you. This image deserves to be preached concretely rather than passed over in the rush to reach Ahab’s death.</w:t>
      </w:r>
    </w:p>
    <w:p>
      <w:r>
        <w:pict>
          <v:rect style="width:0;height:1.5pt" o:hralign="center" o:hrstd="t" o:hr="t"/>
        </w:pict>
      </w:r>
    </w:p>
    <w:p>
      <w:pPr>
        <w:pStyle w:val="FirstParagraph"/>
      </w:pPr>
      <w:r>
        <w:rPr>
          <w:i/>
          <w:iCs/>
        </w:rPr>
        <w:t xml:space="preserve">Analysis generated per CLAUDE2.md framework. File: 14 2Chronicles 18.docx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2026-07-14T21:03:30Z</dcterms:created>
  <dcterms:modified xsi:type="dcterms:W3CDTF">2026-07-14T21:03:30Z</dcterms:modified>
</cp:coreProperties>
</file>

<file path=docProps/custom.xml><?xml version="1.0" encoding="utf-8"?>
<Properties xmlns="http://schemas.openxmlformats.org/officeDocument/2006/custom-properties" xmlns:vt="http://schemas.openxmlformats.org/officeDocument/2006/docPropsVTypes"/>
</file>